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64" w:lineRule="auto"/>
        <w:jc w:val="center"/>
        <w:rPr>
          <w:rFonts w:asciiTheme="minorHAnsi" w:hAnsiTheme="minorHAnsi"/>
          <w:color w:val="000000"/>
          <w:sz w:val="22"/>
          <w:szCs w:val="22"/>
          <w:lang w:val="sr-Cyrl-RS"/>
        </w:rPr>
      </w:pPr>
    </w:p>
    <w:p>
      <w:pPr>
        <w:spacing w:after="120" w:line="264" w:lineRule="auto"/>
        <w:jc w:val="center"/>
        <w:rPr>
          <w:rFonts w:ascii="Times New Roman Bold" w:hAnsi="Times New Roman Bold"/>
          <w:color w:val="000000"/>
          <w:sz w:val="22"/>
          <w:szCs w:val="22"/>
          <w:lang w:val="sr-Cyrl-RS"/>
        </w:rPr>
      </w:pPr>
      <w:r>
        <w:rPr>
          <w:rFonts w:ascii="Times New Roman Bold" w:hAnsi="Times New Roman Bold"/>
          <w:color w:val="000000"/>
          <w:sz w:val="22"/>
          <w:szCs w:val="22"/>
          <w:lang w:val="sr-Cyrl-RS"/>
        </w:rPr>
        <w:t>Обавештење о прикупљању и обради података о личности</w:t>
      </w:r>
    </w:p>
    <w:p>
      <w:pPr>
        <w:spacing w:after="120" w:line="264" w:lineRule="auto"/>
        <w:ind w:firstLine="567"/>
        <w:jc w:val="both"/>
        <w:rPr>
          <w:color w:val="000000"/>
          <w:lang w:val="sr-Cyrl-RS"/>
        </w:rPr>
      </w:pPr>
      <w:r>
        <w:rPr>
          <w:color w:val="000000"/>
          <w:lang w:val="sr-Cyrl-RS"/>
        </w:rPr>
        <w:t>У складу са чланом 23. Закона о заштити података о личности („Сл. гласник РС“, бр. 87/2018) обавештавамо Вас да Академија васпитачко</w:t>
      </w:r>
      <w:r>
        <w:rPr>
          <w:rFonts w:hint="default"/>
          <w:color w:val="000000"/>
          <w:lang w:val="sr-Cyrl-RS"/>
        </w:rPr>
        <w:t xml:space="preserve"> медицинских</w:t>
      </w:r>
      <w:r>
        <w:rPr>
          <w:color w:val="000000"/>
          <w:lang w:val="sr-Cyrl-RS"/>
        </w:rPr>
        <w:t xml:space="preserve"> струковних студија из Крушевца, Ул Балкансак 18, </w:t>
      </w:r>
      <w:r>
        <w:rPr>
          <w:rFonts w:hint="default"/>
          <w:color w:val="000000"/>
          <w:lang w:val="sr-Cyrl-RS"/>
        </w:rPr>
        <w:t>37</w:t>
      </w:r>
      <w:r>
        <w:rPr>
          <w:color w:val="000000"/>
          <w:lang w:val="sr-Cyrl-RS"/>
        </w:rPr>
        <w:t xml:space="preserve">000 Крушевац, (у даљем тексту: Руковалац) прикупља и обрађује податке о личности из конкурсне документације (у даљем тексту: Подаци) у сврху реализације конкурса за Еразмус+ мобилност и евентуалног спровођења одобрене мобилности. Руковалац ће у сврху одабирања кандидата, обраде статистичких података и потенцијалне реализације мобилности прикупљати и обрађивати Податке који ће се чувати у штампаној или електронској форми код Руковаоца у периоду у коме је то неопходно ради испуњења напред наведене сврхе, а уз претходну сагласност Лица на кога се Подаци односе. </w:t>
      </w:r>
    </w:p>
    <w:p>
      <w:pPr>
        <w:spacing w:after="120" w:line="264" w:lineRule="auto"/>
        <w:ind w:firstLine="567"/>
        <w:jc w:val="both"/>
        <w:rPr>
          <w:color w:val="000000"/>
          <w:lang w:val="sr-Cyrl-RS"/>
        </w:rPr>
      </w:pPr>
      <w:r>
        <w:rPr>
          <w:color w:val="000000"/>
          <w:lang w:val="sr-Cyrl-RS"/>
        </w:rPr>
        <w:t>Лице чији се Подаци прикупљају и обрађују има права на:</w:t>
      </w:r>
    </w:p>
    <w:p>
      <w:pPr>
        <w:spacing w:after="120" w:line="264" w:lineRule="auto"/>
        <w:jc w:val="both"/>
        <w:rPr>
          <w:color w:val="000000"/>
          <w:lang w:val="sr-Cyrl-RS"/>
        </w:rPr>
      </w:pPr>
      <w:r>
        <w:rPr>
          <w:color w:val="000000"/>
          <w:lang w:val="sr-Cyrl-RS"/>
        </w:rPr>
        <w:t>1</w:t>
      </w:r>
      <w:r>
        <w:rPr>
          <w:color w:val="000000"/>
          <w:lang w:val="sr-Latn-RS"/>
        </w:rPr>
        <w:t>.</w:t>
      </w:r>
      <w:r>
        <w:rPr>
          <w:color w:val="000000"/>
          <w:lang w:val="sr-Cyrl-RS"/>
        </w:rPr>
        <w:t xml:space="preserve"> Опозив пристанка у било које време, с тим што опозив пристанка не утиче на допуштеност обраде на основу пристанка пре опозива, ако се обрада врши на основу члана 12. став 1. тачка 1) Закона (пристанак лица на обраду својих података о личности за једну или више посебно одређених сврха) или на основу члана 17. став 2. тачка 1) Закона (изричит пристанак лица на које се подаци односе за обраду за једну или више сврха обраде, осим ако је законом прописано да се обрада не врши на основу пристанка);</w:t>
      </w:r>
    </w:p>
    <w:p>
      <w:pPr>
        <w:spacing w:after="120" w:line="264" w:lineRule="auto"/>
        <w:jc w:val="both"/>
        <w:rPr>
          <w:lang w:val="sr-Cyrl-RS"/>
        </w:rPr>
      </w:pPr>
      <w:r>
        <w:rPr>
          <w:color w:val="000000"/>
          <w:lang w:val="sr-Cyrl-RS"/>
        </w:rPr>
        <w:t>2. Приступ, исправку и брисање његових података о личности, односно права на приговор, као и права на ограничење обраде и преносивости података;</w:t>
      </w:r>
    </w:p>
    <w:p>
      <w:pPr>
        <w:spacing w:after="120" w:line="264" w:lineRule="auto"/>
        <w:jc w:val="both"/>
        <w:rPr>
          <w:color w:val="000000"/>
          <w:lang w:val="sr-Cyrl-RS"/>
        </w:rPr>
      </w:pPr>
      <w:r>
        <w:rPr>
          <w:color w:val="000000"/>
          <w:lang w:val="sr-Cyrl-RS"/>
        </w:rPr>
        <w:t xml:space="preserve">4. Притужбу Поверенику за информације од јавног значаја и заштиту података о личности, као и друга права која му припадају у случају недозвољене обраде у складу са Законом о заштити података о личности. </w:t>
      </w:r>
    </w:p>
    <w:p>
      <w:pPr>
        <w:spacing w:after="120" w:line="264" w:lineRule="auto"/>
        <w:jc w:val="both"/>
        <w:rPr>
          <w:color w:val="000000"/>
          <w:lang w:val="sr-Cyrl-RS"/>
        </w:rPr>
      </w:pPr>
    </w:p>
    <w:p>
      <w:pPr>
        <w:spacing w:after="120" w:line="264" w:lineRule="auto"/>
        <w:jc w:val="center"/>
        <w:rPr>
          <w:b/>
          <w:color w:val="000000"/>
          <w:lang w:val="sr-Cyrl-RS"/>
        </w:rPr>
      </w:pPr>
      <w:r>
        <w:rPr>
          <w:b/>
          <w:color w:val="000000"/>
          <w:lang w:val="sr-Cyrl-RS"/>
        </w:rPr>
        <w:t>Изјава о сагласности</w:t>
      </w:r>
    </w:p>
    <w:p>
      <w:pPr>
        <w:spacing w:after="120" w:line="264" w:lineRule="auto"/>
        <w:ind w:firstLine="709"/>
        <w:jc w:val="both"/>
        <w:rPr>
          <w:lang w:val="sr-Cyrl-RS"/>
        </w:rPr>
      </w:pPr>
      <w:r>
        <w:rPr>
          <w:color w:val="000000"/>
          <w:lang w:val="sr-Cyrl-RS"/>
        </w:rPr>
        <w:t xml:space="preserve">Ја, доле потписани, изјављујем да сам прочитао/ла и разумео/ла горе наведено Обавештење о прикупљању и обради података о личности, да сам своје податке дао/ла добровољно, тачно и </w:t>
      </w:r>
      <w:r>
        <w:rPr>
          <w:color w:val="000000"/>
          <w:sz w:val="22"/>
          <w:szCs w:val="22"/>
          <w:lang w:val="sr-Cyrl-RS"/>
        </w:rPr>
        <w:t xml:space="preserve">потпуно, да сам обавештен да ће коришћењем мојих података као Руковалац управљати </w:t>
      </w:r>
      <w:r>
        <w:rPr>
          <w:color w:val="000000"/>
          <w:lang w:val="sr-Cyrl-RS"/>
        </w:rPr>
        <w:t>Академија васпитачко</w:t>
      </w:r>
      <w:r>
        <w:rPr>
          <w:rFonts w:hint="default"/>
          <w:color w:val="000000"/>
          <w:lang w:val="sr-Cyrl-RS"/>
        </w:rPr>
        <w:t xml:space="preserve"> медицинских струковних студија</w:t>
      </w:r>
      <w:r>
        <w:rPr>
          <w:color w:val="000000"/>
          <w:lang w:val="sr-Cyrl-RS"/>
        </w:rPr>
        <w:t>, Ул Балканска</w:t>
      </w:r>
      <w:r>
        <w:rPr>
          <w:rFonts w:hint="default"/>
          <w:color w:val="000000"/>
          <w:lang w:val="sr-Cyrl-RS"/>
        </w:rPr>
        <w:t xml:space="preserve"> 18</w:t>
      </w:r>
      <w:r>
        <w:rPr>
          <w:color w:val="000000"/>
          <w:lang w:val="sr-Cyrl-RS"/>
        </w:rPr>
        <w:t xml:space="preserve">, </w:t>
      </w:r>
      <w:r>
        <w:rPr>
          <w:rFonts w:hint="default"/>
          <w:color w:val="000000"/>
          <w:lang w:val="sr-Cyrl-RS"/>
        </w:rPr>
        <w:t>37</w:t>
      </w:r>
      <w:r>
        <w:rPr>
          <w:color w:val="000000"/>
          <w:lang w:val="sr-Cyrl-RS"/>
        </w:rPr>
        <w:t>000 Крушевац, (у даљем тексту: Руковалац)</w:t>
      </w:r>
      <w:r>
        <w:rPr>
          <w:color w:val="000000"/>
          <w:sz w:val="22"/>
          <w:szCs w:val="22"/>
          <w:lang w:val="sr-Cyrl-RS"/>
        </w:rPr>
        <w:t>, као и да сам сагласан да Руковалац обрађује моје личне податке наведене у конкурсној документацији у складу са Обавештењем о прикупљању и обради података о личности и Законом о заштити података о личности.</w:t>
      </w:r>
    </w:p>
    <w:p>
      <w:pPr>
        <w:spacing w:after="120" w:line="264" w:lineRule="auto"/>
        <w:rPr>
          <w:lang w:val="sr-Cyrl-RS"/>
        </w:rPr>
      </w:pPr>
    </w:p>
    <w:p>
      <w:pPr>
        <w:spacing w:after="120" w:line="264" w:lineRule="auto"/>
        <w:rPr>
          <w:lang w:val="sr-Cyrl-RS"/>
        </w:rPr>
      </w:pPr>
      <w:r>
        <w:rPr>
          <w:lang w:val="sr-Cyrl-RS"/>
        </w:rPr>
        <w:t xml:space="preserve">У Крушевцу,________ </w:t>
      </w:r>
      <w:r>
        <w:rPr>
          <w:lang w:val="sr-Cyrl-RS"/>
        </w:rPr>
        <w:fldChar w:fldCharType="begin"/>
      </w:r>
      <w:r>
        <w:rPr>
          <w:lang w:val="sr-Cyrl-RS"/>
        </w:rPr>
        <w:instrText xml:space="preserve"> DATE   \* MERGEFORMAT </w:instrText>
      </w:r>
      <w:r>
        <w:rPr>
          <w:lang w:val="sr-Cyrl-RS"/>
        </w:rPr>
        <w:fldChar w:fldCharType="separate"/>
      </w:r>
      <w:r>
        <w:rPr>
          <w:lang w:val="sr-Cyrl-RS"/>
        </w:rPr>
        <w:t>/22</w:t>
      </w:r>
      <w:r>
        <w:rPr>
          <w:lang w:val="sr-Cyrl-RS"/>
        </w:rPr>
        <w:fldChar w:fldCharType="end"/>
      </w:r>
      <w:r>
        <w:rPr>
          <w:lang w:val="sr-Cyrl-RS"/>
        </w:rPr>
        <w:t xml:space="preserve"> </w:t>
      </w:r>
      <w:r>
        <w:rPr>
          <w:lang w:val="sr-Cyrl-RS"/>
        </w:rPr>
        <w:tab/>
      </w:r>
      <w:bookmarkStart w:id="0" w:name="_GoBack"/>
      <w:bookmarkEnd w:id="0"/>
      <w:r>
        <w:rPr>
          <w:lang w:val="sr-Cyrl-RS"/>
        </w:rPr>
        <w:tab/>
      </w:r>
      <w:r>
        <w:rPr>
          <w:lang w:val="sr-Cyrl-RS"/>
        </w:rPr>
        <w:tab/>
      </w:r>
      <w:r>
        <w:rPr>
          <w:lang w:val="sr-Cyrl-RS"/>
        </w:rPr>
        <w:tab/>
      </w:r>
      <w:r>
        <w:rPr>
          <w:lang w:val="sr-Cyrl-RS"/>
        </w:rPr>
        <w:tab/>
      </w:r>
      <w:r>
        <w:rPr>
          <w:lang w:val="sr-Cyrl-RS"/>
        </w:rPr>
        <w:t xml:space="preserve"> </w:t>
      </w:r>
      <w:r>
        <w:rPr>
          <w:lang w:val="sr-Cyrl-RS"/>
        </w:rPr>
        <w:tab/>
      </w:r>
      <w:r>
        <w:rPr>
          <w:lang w:val="sr-Cyrl-RS"/>
        </w:rPr>
        <w:tab/>
      </w:r>
      <w:r>
        <w:rPr>
          <w:lang w:val="sr-Cyrl-RS"/>
        </w:rPr>
        <w:t>Име и презиме</w:t>
      </w:r>
      <w:r>
        <w:rPr>
          <w:lang w:val="sr-Cyrl-RS"/>
        </w:rPr>
        <w:fldChar w:fldCharType="begin"/>
      </w:r>
      <w:r>
        <w:rPr>
          <w:lang w:val="sr-Cyrl-RS"/>
        </w:rPr>
        <w:instrText xml:space="preserve"> USERNAME   \* MERGEFORMAT </w:instrText>
      </w:r>
      <w:r>
        <w:rPr>
          <w:lang w:val="sr-Cyrl-RS"/>
        </w:rPr>
        <w:fldChar w:fldCharType="end"/>
      </w:r>
    </w:p>
    <w:p>
      <w:pPr>
        <w:spacing w:after="120" w:line="264" w:lineRule="auto"/>
        <w:rPr>
          <w:lang w:val="sr-Cyrl-RS"/>
        </w:rPr>
      </w:pPr>
    </w:p>
    <w:p>
      <w:pPr>
        <w:spacing w:after="120" w:line="264" w:lineRule="auto"/>
        <w:rPr>
          <w:lang w:val="sr-Cyrl-RS"/>
        </w:rPr>
      </w:pPr>
      <w:r>
        <w:rPr>
          <w:lang w:val="sr-Cyrl-RS"/>
        </w:rPr>
        <w:t xml:space="preserve">                                                                                                  ____________________________</w:t>
      </w:r>
    </w:p>
    <w:p/>
    <w:p>
      <w:pPr>
        <w:tabs>
          <w:tab w:val="left" w:pos="851"/>
        </w:tabs>
        <w:jc w:val="both"/>
        <w:rPr>
          <w:lang w:val="sr-Cyrl-RS"/>
        </w:rPr>
      </w:pPr>
    </w:p>
    <w:sectPr>
      <w:headerReference r:id="rId7" w:type="first"/>
      <w:footerReference r:id="rId9" w:type="first"/>
      <w:headerReference r:id="rId5" w:type="default"/>
      <w:headerReference r:id="rId6" w:type="even"/>
      <w:footerReference r:id="rId8" w:type="even"/>
      <w:pgSz w:w="11906" w:h="16838"/>
      <w:pgMar w:top="1701" w:right="1134" w:bottom="851" w:left="1418" w:header="0"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TimesNewRoman">
    <w:altName w:val="Times New Roman"/>
    <w:panose1 w:val="00000000000000000000"/>
    <w:charset w:val="00"/>
    <w:family w:val="roman"/>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0"/>
        <w:lang w:val="en-US" w:eastAsia="en-US"/>
      </w:rPr>
    </w:pPr>
    <w:r>
      <w:rPr>
        <w:sz w:val="20"/>
        <w:lang w:val="en-US" w:eastAsia="en-US"/>
      </w:rPr>
      <w:tab/>
    </w:r>
    <w:r>
      <w:rPr>
        <w:sz w:val="20"/>
        <w:lang w:val="en-US" w:eastAsia="en-US"/>
      </w:rPr>
      <w:tab/>
    </w:r>
  </w:p>
  <w:p>
    <w:pPr>
      <w:pStyle w:val="6"/>
    </w:pPr>
    <w:r>
      <w:rPr>
        <w:lang w:val="en-US" w:eastAsia="en-US"/>
      </w:rPr>
      <w:drawing>
        <wp:anchor distT="0" distB="0" distL="114300" distR="114300" simplePos="0" relativeHeight="251659264" behindDoc="0" locked="0" layoutInCell="1" allowOverlap="1">
          <wp:simplePos x="0" y="0"/>
          <wp:positionH relativeFrom="column">
            <wp:posOffset>0</wp:posOffset>
          </wp:positionH>
          <wp:positionV relativeFrom="paragraph">
            <wp:posOffset>66040</wp:posOffset>
          </wp:positionV>
          <wp:extent cx="2134235" cy="60960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4086" cy="609600"/>
                  </a:xfrm>
                  <a:prstGeom prst="rect">
                    <a:avLst/>
                  </a:prstGeom>
                </pic:spPr>
              </pic:pic>
            </a:graphicData>
          </a:graphic>
        </wp:anchor>
      </w:drawing>
    </w:r>
    <w:r>
      <w:rPr>
        <w:sz w:val="20"/>
        <w:lang w:val="en-US" w:eastAsia="en-US"/>
      </w:rPr>
      <w:tab/>
    </w:r>
    <w:r>
      <w:rPr>
        <w:sz w:val="20"/>
        <w:lang w:val="en-US"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176a419c-52d8-4910-9a16-080978b2cec2"/>
  </w:docVars>
  <w:rsids>
    <w:rsidRoot w:val="00184B31"/>
    <w:rsid w:val="0005478E"/>
    <w:rsid w:val="0009267A"/>
    <w:rsid w:val="000C7C93"/>
    <w:rsid w:val="000E5893"/>
    <w:rsid w:val="00120B8A"/>
    <w:rsid w:val="00126172"/>
    <w:rsid w:val="00176086"/>
    <w:rsid w:val="00184B31"/>
    <w:rsid w:val="001A6A72"/>
    <w:rsid w:val="001C3E35"/>
    <w:rsid w:val="001E5AB5"/>
    <w:rsid w:val="00207406"/>
    <w:rsid w:val="00246635"/>
    <w:rsid w:val="00257860"/>
    <w:rsid w:val="00267886"/>
    <w:rsid w:val="002E286B"/>
    <w:rsid w:val="002F7B12"/>
    <w:rsid w:val="003335DC"/>
    <w:rsid w:val="00350F63"/>
    <w:rsid w:val="0035766E"/>
    <w:rsid w:val="00422167"/>
    <w:rsid w:val="0042323B"/>
    <w:rsid w:val="004F2131"/>
    <w:rsid w:val="004F674C"/>
    <w:rsid w:val="00505C9E"/>
    <w:rsid w:val="00515CA1"/>
    <w:rsid w:val="00544043"/>
    <w:rsid w:val="00567D9D"/>
    <w:rsid w:val="0059370B"/>
    <w:rsid w:val="005962B2"/>
    <w:rsid w:val="005E61C8"/>
    <w:rsid w:val="00612230"/>
    <w:rsid w:val="00612269"/>
    <w:rsid w:val="00644748"/>
    <w:rsid w:val="0066576E"/>
    <w:rsid w:val="006719A9"/>
    <w:rsid w:val="006B1ADF"/>
    <w:rsid w:val="006D1801"/>
    <w:rsid w:val="006E36D4"/>
    <w:rsid w:val="0072314C"/>
    <w:rsid w:val="007B6167"/>
    <w:rsid w:val="007D095D"/>
    <w:rsid w:val="007D3CE8"/>
    <w:rsid w:val="007E4916"/>
    <w:rsid w:val="00817007"/>
    <w:rsid w:val="0082137B"/>
    <w:rsid w:val="00834926"/>
    <w:rsid w:val="0085148B"/>
    <w:rsid w:val="008B35B4"/>
    <w:rsid w:val="008B4E5D"/>
    <w:rsid w:val="008E7A27"/>
    <w:rsid w:val="009106C1"/>
    <w:rsid w:val="0091637B"/>
    <w:rsid w:val="00925B18"/>
    <w:rsid w:val="009348D2"/>
    <w:rsid w:val="0095031E"/>
    <w:rsid w:val="00960CC1"/>
    <w:rsid w:val="00975335"/>
    <w:rsid w:val="009B6448"/>
    <w:rsid w:val="009F7C7B"/>
    <w:rsid w:val="00A01591"/>
    <w:rsid w:val="00A17229"/>
    <w:rsid w:val="00A71708"/>
    <w:rsid w:val="00A7311E"/>
    <w:rsid w:val="00A8115D"/>
    <w:rsid w:val="00AF6D04"/>
    <w:rsid w:val="00B734C6"/>
    <w:rsid w:val="00B80A4A"/>
    <w:rsid w:val="00B84CB5"/>
    <w:rsid w:val="00BA095A"/>
    <w:rsid w:val="00BB43BD"/>
    <w:rsid w:val="00BB555E"/>
    <w:rsid w:val="00BC149F"/>
    <w:rsid w:val="00BF7B88"/>
    <w:rsid w:val="00C528C0"/>
    <w:rsid w:val="00C73CB4"/>
    <w:rsid w:val="00C76A63"/>
    <w:rsid w:val="00C944EB"/>
    <w:rsid w:val="00CD0B4C"/>
    <w:rsid w:val="00D027DD"/>
    <w:rsid w:val="00D63AEE"/>
    <w:rsid w:val="00D74BA0"/>
    <w:rsid w:val="00DC02D2"/>
    <w:rsid w:val="00DE4B87"/>
    <w:rsid w:val="00E31DA1"/>
    <w:rsid w:val="00E52665"/>
    <w:rsid w:val="00E60DC0"/>
    <w:rsid w:val="00E76FEE"/>
    <w:rsid w:val="00E84F51"/>
    <w:rsid w:val="00EA097C"/>
    <w:rsid w:val="00EE4ECC"/>
    <w:rsid w:val="00EF0E1A"/>
    <w:rsid w:val="00F45F21"/>
    <w:rsid w:val="00F5746B"/>
    <w:rsid w:val="00F63E07"/>
    <w:rsid w:val="5D22350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rPr>
      <w:rFonts w:ascii="Tahoma" w:hAnsi="Tahoma" w:cs="Tahoma"/>
      <w:sz w:val="16"/>
      <w:szCs w:val="16"/>
    </w:rPr>
  </w:style>
  <w:style w:type="paragraph" w:styleId="5">
    <w:name w:val="footer"/>
    <w:basedOn w:val="1"/>
    <w:link w:val="11"/>
    <w:unhideWhenUsed/>
    <w:qFormat/>
    <w:uiPriority w:val="99"/>
    <w:pPr>
      <w:tabs>
        <w:tab w:val="center" w:pos="4252"/>
        <w:tab w:val="right" w:pos="8504"/>
      </w:tabs>
    </w:pPr>
  </w:style>
  <w:style w:type="paragraph" w:styleId="6">
    <w:name w:val="header"/>
    <w:basedOn w:val="1"/>
    <w:link w:val="9"/>
    <w:qFormat/>
    <w:uiPriority w:val="0"/>
    <w:pPr>
      <w:tabs>
        <w:tab w:val="center" w:pos="4252"/>
        <w:tab w:val="right" w:pos="8504"/>
      </w:tabs>
    </w:pPr>
  </w:style>
  <w:style w:type="character" w:styleId="7">
    <w:name w:val="Hyperlink"/>
    <w:basedOn w:val="2"/>
    <w:uiPriority w:val="0"/>
    <w:rPr>
      <w:color w:val="0000FF"/>
      <w:u w:val="single"/>
    </w:rPr>
  </w:style>
  <w:style w:type="table" w:styleId="8">
    <w:name w:val="Table Grid"/>
    <w:basedOn w:val="3"/>
    <w:qFormat/>
    <w:uiPriority w:val="59"/>
    <w:pPr>
      <w:spacing w:after="0" w:line="240" w:lineRule="auto"/>
    </w:pPr>
    <w:rPr>
      <w:rFonts w:ascii="Times New Roman" w:hAnsi="Times New Roman" w:eastAsia="Times New Roman" w:cs="Times New Roman"/>
      <w:sz w:val="20"/>
      <w:szCs w:val="20"/>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2"/>
    <w:link w:val="6"/>
    <w:qFormat/>
    <w:uiPriority w:val="0"/>
    <w:rPr>
      <w:rFonts w:ascii="Times New Roman" w:hAnsi="Times New Roman" w:eastAsia="Times New Roman" w:cs="Times New Roman"/>
      <w:sz w:val="24"/>
      <w:szCs w:val="24"/>
      <w:lang w:eastAsia="es-ES"/>
    </w:rPr>
  </w:style>
  <w:style w:type="character" w:customStyle="1" w:styleId="10">
    <w:name w:val="Balloon Text Char"/>
    <w:basedOn w:val="2"/>
    <w:link w:val="4"/>
    <w:semiHidden/>
    <w:qFormat/>
    <w:uiPriority w:val="99"/>
    <w:rPr>
      <w:rFonts w:ascii="Tahoma" w:hAnsi="Tahoma" w:eastAsia="Times New Roman" w:cs="Tahoma"/>
      <w:sz w:val="16"/>
      <w:szCs w:val="16"/>
      <w:lang w:eastAsia="es-ES"/>
    </w:rPr>
  </w:style>
  <w:style w:type="character" w:customStyle="1" w:styleId="11">
    <w:name w:val="Footer Char"/>
    <w:basedOn w:val="2"/>
    <w:link w:val="5"/>
    <w:qFormat/>
    <w:uiPriority w:val="99"/>
    <w:rPr>
      <w:rFonts w:ascii="Times New Roman" w:hAnsi="Times New Roman" w:eastAsia="Times New Roman" w:cs="Times New Roman"/>
      <w:sz w:val="24"/>
      <w:szCs w:val="24"/>
      <w:lang w:eastAsia="es-ES"/>
    </w:rPr>
  </w:style>
  <w:style w:type="character" w:customStyle="1" w:styleId="12">
    <w:name w:val="fontstyle01"/>
    <w:basedOn w:val="2"/>
    <w:uiPriority w:val="0"/>
    <w:rPr>
      <w:rFonts w:hint="default" w:ascii="TimesNewRoman" w:hAnsi="TimesNewRoman"/>
      <w:color w:val="000000"/>
      <w:sz w:val="24"/>
      <w:szCs w:val="24"/>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2223</Characters>
  <Lines>37</Lines>
  <Paragraphs>9</Paragraphs>
  <TotalTime>14</TotalTime>
  <ScaleCrop>false</ScaleCrop>
  <LinksUpToDate>false</LinksUpToDate>
  <CharactersWithSpaces>2605</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2020-10-26T18:28:00Z</dcterms:created>
  <dc:creator>Yoana Naydenova Naydenova</dc:creator>
  <cp:lastModifiedBy>Akademija03</cp:lastModifiedBy>
  <cp:lastPrinted>2017-03-31T07:38:00Z</cp:lastPrinted>
  <dcterms:modified xsi:type="dcterms:W3CDTF">2022-12-05T11:11:21Z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796E44C912E44F1E8140197A180F3418</vt:lpwstr>
  </property>
</Properties>
</file>